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ACC" w14:textId="77777777" w:rsidR="004C0F79" w:rsidRDefault="004C0F79"/>
    <w:tbl>
      <w:tblPr>
        <w:tblW w:w="9639" w:type="dxa"/>
        <w:tblLook w:val="04A0" w:firstRow="1" w:lastRow="0" w:firstColumn="1" w:lastColumn="0" w:noHBand="0" w:noVBand="1"/>
      </w:tblPr>
      <w:tblGrid>
        <w:gridCol w:w="708"/>
        <w:gridCol w:w="1320"/>
        <w:gridCol w:w="390"/>
        <w:gridCol w:w="210"/>
        <w:gridCol w:w="914"/>
        <w:gridCol w:w="6097"/>
      </w:tblGrid>
      <w:tr w:rsidR="00CC1BB8" w:rsidRPr="00FF4A6D" w14:paraId="66D82B98" w14:textId="77777777" w:rsidTr="004C0F79">
        <w:tc>
          <w:tcPr>
            <w:tcW w:w="96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8B544C" w14:textId="77777777" w:rsidR="00CC1BB8" w:rsidRPr="00CC1BB8" w:rsidRDefault="00CC1BB8" w:rsidP="00EE6135">
            <w:pPr>
              <w:pStyle w:val="Zkladntext"/>
              <w:spacing w:before="300" w:after="200"/>
              <w:rPr>
                <w:noProof w:val="0"/>
                <w:sz w:val="24"/>
                <w:szCs w:val="24"/>
              </w:rPr>
            </w:pPr>
            <w:r w:rsidRPr="00CC1BB8">
              <w:rPr>
                <w:noProof w:val="0"/>
                <w:sz w:val="24"/>
                <w:szCs w:val="24"/>
              </w:rPr>
              <w:t>POTVRDENIE  O VYŠETRENÍ  ZRAKOVÝCH  SCHOPNOSTÍ</w:t>
            </w:r>
          </w:p>
          <w:p w14:paraId="672DE5DD" w14:textId="77777777" w:rsidR="00CC1BB8" w:rsidRPr="00CC1BB8" w:rsidRDefault="00CC1BB8" w:rsidP="00EE6135">
            <w:pPr>
              <w:spacing w:before="100" w:after="120"/>
              <w:jc w:val="both"/>
              <w:rPr>
                <w:noProof w:val="0"/>
              </w:rPr>
            </w:pPr>
            <w:r w:rsidRPr="00CC1BB8">
              <w:rPr>
                <w:noProof w:val="0"/>
              </w:rPr>
              <w:t xml:space="preserve">Toto potvrdenie sa vydáva ako doklad pre Certifikačný orgán personálu vo zváraní a NDT </w:t>
            </w:r>
            <w:r w:rsidRPr="00CC1BB8">
              <w:rPr>
                <w:spacing w:val="-2"/>
              </w:rPr>
              <w:t>(ďalej len COP)</w:t>
            </w:r>
            <w:r w:rsidRPr="00CC1BB8">
              <w:rPr>
                <w:noProof w:val="0"/>
              </w:rPr>
              <w:t xml:space="preserve"> pri Výskumnom ústave zváračskom (ďalej len VÚZ), pre účely personálnej certifikácie.</w:t>
            </w:r>
          </w:p>
        </w:tc>
      </w:tr>
      <w:tr w:rsidR="00CC1BB8" w:rsidRPr="004912E2" w14:paraId="31DD1D64" w14:textId="77777777" w:rsidTr="004C0F79">
        <w:tc>
          <w:tcPr>
            <w:tcW w:w="9639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E0D5E08" w14:textId="77777777" w:rsidR="00CC1BB8" w:rsidRPr="00CC1BB8" w:rsidRDefault="00CC1BB8" w:rsidP="00EE6135">
            <w:pPr>
              <w:rPr>
                <w:noProof w:val="0"/>
              </w:rPr>
            </w:pPr>
          </w:p>
        </w:tc>
      </w:tr>
      <w:tr w:rsidR="00CC1BB8" w:rsidRPr="00FF4A6D" w14:paraId="3A9C278B" w14:textId="77777777" w:rsidTr="004C0F79">
        <w:tc>
          <w:tcPr>
            <w:tcW w:w="2418" w:type="dxa"/>
            <w:gridSpan w:val="3"/>
            <w:shd w:val="clear" w:color="auto" w:fill="auto"/>
          </w:tcPr>
          <w:p w14:paraId="0ABD5FEC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80"/>
              <w:rPr>
                <w:noProof w:val="0"/>
              </w:rPr>
            </w:pPr>
            <w:r w:rsidRPr="00CC1BB8">
              <w:rPr>
                <w:noProof w:val="0"/>
              </w:rPr>
              <w:t>Titul, meno, priezvisko:</w:t>
            </w:r>
          </w:p>
        </w:tc>
        <w:tc>
          <w:tcPr>
            <w:tcW w:w="72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E158501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80"/>
              <w:rPr>
                <w:noProof w:val="0"/>
              </w:rPr>
            </w:pPr>
          </w:p>
        </w:tc>
      </w:tr>
      <w:tr w:rsidR="00CC1BB8" w:rsidRPr="00FF4A6D" w14:paraId="4EC940E1" w14:textId="77777777" w:rsidTr="004C0F79">
        <w:tc>
          <w:tcPr>
            <w:tcW w:w="2418" w:type="dxa"/>
            <w:gridSpan w:val="3"/>
            <w:shd w:val="clear" w:color="auto" w:fill="auto"/>
          </w:tcPr>
          <w:p w14:paraId="13A5D178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80"/>
              <w:rPr>
                <w:noProof w:val="0"/>
              </w:rPr>
            </w:pPr>
            <w:r w:rsidRPr="00CC1BB8">
              <w:rPr>
                <w:noProof w:val="0"/>
              </w:rPr>
              <w:t>Dátum a miesto narodenia:</w:t>
            </w:r>
          </w:p>
        </w:tc>
        <w:tc>
          <w:tcPr>
            <w:tcW w:w="72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B61B77E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80"/>
              <w:rPr>
                <w:noProof w:val="0"/>
              </w:rPr>
            </w:pPr>
          </w:p>
        </w:tc>
      </w:tr>
      <w:tr w:rsidR="00CC1BB8" w:rsidRPr="00FF4A6D" w14:paraId="3384C2BD" w14:textId="77777777" w:rsidTr="004C0F79">
        <w:tc>
          <w:tcPr>
            <w:tcW w:w="9639" w:type="dxa"/>
            <w:gridSpan w:val="6"/>
            <w:shd w:val="clear" w:color="auto" w:fill="auto"/>
          </w:tcPr>
          <w:p w14:paraId="19CAC4FE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60"/>
              <w:jc w:val="both"/>
              <w:rPr>
                <w:noProof w:val="0"/>
              </w:rPr>
            </w:pPr>
            <w:r w:rsidRPr="00CC1BB8">
              <w:rPr>
                <w:noProof w:val="0"/>
              </w:rPr>
              <w:t>Menovaná osoba absolvovala vyšetrenie zrakovej schopnosti z hľadiska jej spôsobilosti vykonávať práce v nedeštruktívnom testovaní.</w:t>
            </w:r>
          </w:p>
          <w:p w14:paraId="12F4022B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360"/>
              <w:rPr>
                <w:noProof w:val="0"/>
              </w:rPr>
            </w:pPr>
            <w:r w:rsidRPr="00CC1BB8">
              <w:rPr>
                <w:b/>
                <w:noProof w:val="0"/>
              </w:rPr>
              <w:t>Výsledky vyšetrenia</w:t>
            </w:r>
          </w:p>
          <w:p w14:paraId="3603E072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80" w:after="60"/>
              <w:jc w:val="both"/>
              <w:rPr>
                <w:noProof w:val="0"/>
              </w:rPr>
            </w:pPr>
            <w:r w:rsidRPr="00CC1BB8">
              <w:rPr>
                <w:b/>
                <w:i/>
                <w:noProof w:val="0"/>
              </w:rPr>
              <w:t>1. Videnie na blízko</w:t>
            </w:r>
            <w:r w:rsidRPr="00CC1BB8">
              <w:rPr>
                <w:noProof w:val="0"/>
              </w:rPr>
              <w:t xml:space="preserve"> – vyšetrením bola preukázaná  </w:t>
            </w:r>
            <w:r w:rsidRPr="00CC1BB8">
              <w:rPr>
                <w:noProof w:val="0"/>
                <w:vertAlign w:val="superscript"/>
              </w:rPr>
              <w:t>*)</w:t>
            </w:r>
            <w:r w:rsidRPr="00CC1BB8">
              <w:rPr>
                <w:b/>
                <w:noProof w:val="0"/>
              </w:rPr>
              <w:t xml:space="preserve">schopnosť/neschopnosť </w:t>
            </w:r>
            <w:r w:rsidRPr="00CC1BB8">
              <w:rPr>
                <w:noProof w:val="0"/>
              </w:rPr>
              <w:t xml:space="preserve">osoby čítať </w:t>
            </w:r>
            <w:proofErr w:type="spellStart"/>
            <w:r w:rsidRPr="00CC1BB8">
              <w:rPr>
                <w:noProof w:val="0"/>
              </w:rPr>
              <w:t>Jägerov</w:t>
            </w:r>
            <w:proofErr w:type="spellEnd"/>
            <w:r w:rsidRPr="00CC1BB8">
              <w:rPr>
                <w:noProof w:val="0"/>
              </w:rPr>
              <w:t xml:space="preserve"> test č.1 (popr. text písaný písmom </w:t>
            </w:r>
            <w:proofErr w:type="spellStart"/>
            <w:r w:rsidRPr="00CC1BB8">
              <w:rPr>
                <w:noProof w:val="0"/>
              </w:rPr>
              <w:t>Times</w:t>
            </w:r>
            <w:proofErr w:type="spellEnd"/>
            <w:r w:rsidRPr="00CC1BB8">
              <w:rPr>
                <w:noProof w:val="0"/>
              </w:rPr>
              <w:t xml:space="preserve"> New Roman veľ. 4,5 bodu alebo ekvivalentným písmom) vo vzdialenosti nie menšej ako 30 cm, aspoň jedným okom </w:t>
            </w:r>
            <w:r w:rsidRPr="00CC1BB8">
              <w:rPr>
                <w:b/>
                <w:noProof w:val="0"/>
                <w:vertAlign w:val="superscript"/>
              </w:rPr>
              <w:t>*)</w:t>
            </w:r>
            <w:r w:rsidRPr="00CC1BB8">
              <w:rPr>
                <w:b/>
                <w:noProof w:val="0"/>
              </w:rPr>
              <w:t>s korekciou/bez korekcie</w:t>
            </w:r>
            <w:r w:rsidRPr="00CC1BB8">
              <w:rPr>
                <w:noProof w:val="0"/>
              </w:rPr>
              <w:t xml:space="preserve">. </w:t>
            </w:r>
          </w:p>
          <w:p w14:paraId="4DC6516D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40" w:after="60"/>
              <w:jc w:val="both"/>
              <w:rPr>
                <w:noProof w:val="0"/>
              </w:rPr>
            </w:pPr>
            <w:r w:rsidRPr="00CC1BB8">
              <w:rPr>
                <w:b/>
                <w:i/>
                <w:noProof w:val="0"/>
              </w:rPr>
              <w:t>2. Farebné videnie</w:t>
            </w:r>
            <w:r w:rsidRPr="00CC1BB8">
              <w:rPr>
                <w:noProof w:val="0"/>
              </w:rPr>
              <w:t xml:space="preserve"> – vyšetrením bola preukázaná </w:t>
            </w:r>
            <w:r w:rsidRPr="00CC1BB8">
              <w:rPr>
                <w:noProof w:val="0"/>
                <w:vertAlign w:val="superscript"/>
              </w:rPr>
              <w:t>*)</w:t>
            </w:r>
            <w:r w:rsidRPr="00CC1BB8">
              <w:rPr>
                <w:b/>
                <w:noProof w:val="0"/>
              </w:rPr>
              <w:t>schopnosť/neschopnosť</w:t>
            </w:r>
            <w:r w:rsidRPr="00CC1BB8">
              <w:rPr>
                <w:noProof w:val="0"/>
              </w:rPr>
              <w:t xml:space="preserve"> osoby odlíšiť kontrast medzi farbami alebo odtieňmi sivej, používanými v príslušnej metóde NDT.</w:t>
            </w:r>
          </w:p>
          <w:p w14:paraId="4C2E9E89" w14:textId="77777777" w:rsidR="00CC1BB8" w:rsidRPr="00CC1BB8" w:rsidRDefault="00CC1BB8" w:rsidP="00EE6135">
            <w:pPr>
              <w:tabs>
                <w:tab w:val="left" w:pos="1418"/>
                <w:tab w:val="left" w:pos="3261"/>
                <w:tab w:val="left" w:pos="4536"/>
                <w:tab w:val="left" w:pos="5954"/>
              </w:tabs>
              <w:spacing w:before="140" w:after="240"/>
              <w:jc w:val="both"/>
              <w:rPr>
                <w:noProof w:val="0"/>
              </w:rPr>
            </w:pPr>
            <w:r w:rsidRPr="00CC1BB8">
              <w:rPr>
                <w:b/>
                <w:i/>
                <w:noProof w:val="0"/>
              </w:rPr>
              <w:t>3. Videnie do diaľky</w:t>
            </w:r>
            <w:r w:rsidRPr="00CC1BB8">
              <w:rPr>
                <w:noProof w:val="0"/>
              </w:rPr>
              <w:t xml:space="preserve"> (len osoba pre vizuálne skúšanie) – vyšetrením bola preukázaná </w:t>
            </w:r>
            <w:r w:rsidRPr="00CC1BB8">
              <w:rPr>
                <w:noProof w:val="0"/>
                <w:vertAlign w:val="superscript"/>
              </w:rPr>
              <w:t>*)</w:t>
            </w:r>
            <w:r w:rsidRPr="00CC1BB8">
              <w:rPr>
                <w:b/>
                <w:noProof w:val="0"/>
              </w:rPr>
              <w:t>schopnosť/neschopnosť</w:t>
            </w:r>
            <w:r w:rsidRPr="00CC1BB8">
              <w:rPr>
                <w:noProof w:val="0"/>
              </w:rPr>
              <w:t xml:space="preserve"> osoby videnia do diaľky podľa normalizovaného </w:t>
            </w:r>
            <w:proofErr w:type="spellStart"/>
            <w:r w:rsidRPr="00CC1BB8">
              <w:rPr>
                <w:noProof w:val="0"/>
              </w:rPr>
              <w:t>optotypu</w:t>
            </w:r>
            <w:proofErr w:type="spellEnd"/>
            <w:r w:rsidRPr="00CC1BB8">
              <w:rPr>
                <w:noProof w:val="0"/>
              </w:rPr>
              <w:t xml:space="preserve"> v súlade s normou STN EN ISO 8596, stupeň ostrosti 0,63, najmenej jedným okom </w:t>
            </w:r>
            <w:r w:rsidRPr="00CC1BB8">
              <w:rPr>
                <w:b/>
                <w:noProof w:val="0"/>
                <w:vertAlign w:val="superscript"/>
              </w:rPr>
              <w:t>*)</w:t>
            </w:r>
            <w:r w:rsidRPr="00CC1BB8">
              <w:rPr>
                <w:b/>
                <w:noProof w:val="0"/>
              </w:rPr>
              <w:t>s korekciou/bez korekcie</w:t>
            </w:r>
            <w:r w:rsidRPr="00CC1BB8">
              <w:rPr>
                <w:noProof w:val="0"/>
              </w:rPr>
              <w:t>.</w:t>
            </w:r>
          </w:p>
        </w:tc>
      </w:tr>
      <w:tr w:rsidR="00CC1BB8" w:rsidRPr="00FF4A6D" w14:paraId="12EAA478" w14:textId="77777777" w:rsidTr="004C0F79">
        <w:tc>
          <w:tcPr>
            <w:tcW w:w="2028" w:type="dxa"/>
            <w:gridSpan w:val="2"/>
            <w:shd w:val="clear" w:color="auto" w:fill="auto"/>
          </w:tcPr>
          <w:p w14:paraId="072FA5C1" w14:textId="77777777" w:rsidR="00CC1BB8" w:rsidRPr="00FF4A6D" w:rsidRDefault="00CC1BB8" w:rsidP="00EE6135">
            <w:pPr>
              <w:spacing w:before="300"/>
              <w:rPr>
                <w:noProof w:val="0"/>
                <w:sz w:val="20"/>
                <w:szCs w:val="20"/>
              </w:rPr>
            </w:pPr>
            <w:r w:rsidRPr="00FF4A6D">
              <w:rPr>
                <w:noProof w:val="0"/>
                <w:sz w:val="20"/>
                <w:szCs w:val="20"/>
              </w:rPr>
              <w:t>Vystavil očný lekár:</w:t>
            </w:r>
          </w:p>
        </w:tc>
        <w:tc>
          <w:tcPr>
            <w:tcW w:w="7611" w:type="dxa"/>
            <w:gridSpan w:val="4"/>
            <w:shd w:val="clear" w:color="auto" w:fill="auto"/>
            <w:vAlign w:val="bottom"/>
          </w:tcPr>
          <w:p w14:paraId="49F68F77" w14:textId="77777777" w:rsidR="00CC1BB8" w:rsidRPr="00FF4A6D" w:rsidRDefault="00CC1BB8" w:rsidP="00EE6135">
            <w:pPr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CC1BB8" w:rsidRPr="003A426F" w14:paraId="59C07C70" w14:textId="77777777" w:rsidTr="004C0F79">
        <w:tc>
          <w:tcPr>
            <w:tcW w:w="2028" w:type="dxa"/>
            <w:gridSpan w:val="2"/>
            <w:shd w:val="clear" w:color="auto" w:fill="auto"/>
          </w:tcPr>
          <w:p w14:paraId="272543F2" w14:textId="77777777" w:rsidR="00CC1BB8" w:rsidRDefault="00CC1BB8" w:rsidP="00EE6135">
            <w:pPr>
              <w:rPr>
                <w:noProof w:val="0"/>
              </w:rPr>
            </w:pPr>
          </w:p>
          <w:p w14:paraId="513600CA" w14:textId="77777777" w:rsidR="004C0F79" w:rsidRDefault="004C0F79" w:rsidP="00EE6135">
            <w:pPr>
              <w:rPr>
                <w:noProof w:val="0"/>
              </w:rPr>
            </w:pPr>
          </w:p>
          <w:p w14:paraId="04EA3AEA" w14:textId="77777777" w:rsidR="004C0F79" w:rsidRDefault="004C0F79" w:rsidP="00EE6135">
            <w:pPr>
              <w:rPr>
                <w:noProof w:val="0"/>
              </w:rPr>
            </w:pPr>
          </w:p>
          <w:p w14:paraId="4EB45A12" w14:textId="77777777" w:rsidR="004C0F79" w:rsidRPr="003A426F" w:rsidRDefault="004C0F79" w:rsidP="00EE6135">
            <w:pPr>
              <w:rPr>
                <w:noProof w:val="0"/>
              </w:rPr>
            </w:pPr>
          </w:p>
        </w:tc>
        <w:tc>
          <w:tcPr>
            <w:tcW w:w="7611" w:type="dxa"/>
            <w:gridSpan w:val="4"/>
            <w:shd w:val="clear" w:color="auto" w:fill="auto"/>
          </w:tcPr>
          <w:p w14:paraId="77F05381" w14:textId="77777777" w:rsidR="00CC1BB8" w:rsidRPr="003A426F" w:rsidRDefault="00CC1BB8" w:rsidP="00EE6135">
            <w:pPr>
              <w:jc w:val="center"/>
              <w:rPr>
                <w:noProof w:val="0"/>
              </w:rPr>
            </w:pPr>
          </w:p>
        </w:tc>
      </w:tr>
      <w:tr w:rsidR="00CC1BB8" w:rsidRPr="003A426F" w14:paraId="5E3B7B25" w14:textId="77777777" w:rsidTr="004C0F79">
        <w:tc>
          <w:tcPr>
            <w:tcW w:w="708" w:type="dxa"/>
            <w:shd w:val="clear" w:color="auto" w:fill="auto"/>
            <w:vAlign w:val="center"/>
          </w:tcPr>
          <w:p w14:paraId="4872C933" w14:textId="77777777" w:rsidR="00CC1BB8" w:rsidRPr="00FF4A6D" w:rsidRDefault="00CC1BB8" w:rsidP="00EE6135">
            <w:pPr>
              <w:spacing w:before="400"/>
              <w:rPr>
                <w:noProof w:val="0"/>
                <w:sz w:val="22"/>
              </w:rPr>
            </w:pPr>
            <w:r w:rsidRPr="00FF4A6D">
              <w:rPr>
                <w:noProof w:val="0"/>
                <w:sz w:val="20"/>
              </w:rPr>
              <w:t>Dňa:</w:t>
            </w:r>
          </w:p>
        </w:tc>
        <w:tc>
          <w:tcPr>
            <w:tcW w:w="19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9D94AC" w14:textId="77777777" w:rsidR="00CC1BB8" w:rsidRPr="003A426F" w:rsidRDefault="00CC1BB8" w:rsidP="00EE6135">
            <w:pPr>
              <w:rPr>
                <w:noProof w:val="0"/>
              </w:rPr>
            </w:pPr>
          </w:p>
        </w:tc>
        <w:tc>
          <w:tcPr>
            <w:tcW w:w="914" w:type="dxa"/>
            <w:shd w:val="clear" w:color="auto" w:fill="auto"/>
          </w:tcPr>
          <w:p w14:paraId="165D80F3" w14:textId="77777777" w:rsidR="00CC1BB8" w:rsidRPr="003A426F" w:rsidRDefault="00CC1BB8" w:rsidP="00EE6135">
            <w:pPr>
              <w:rPr>
                <w:noProof w:val="0"/>
              </w:rPr>
            </w:pPr>
          </w:p>
        </w:tc>
        <w:tc>
          <w:tcPr>
            <w:tcW w:w="60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28A480" w14:textId="77777777" w:rsidR="00CC1BB8" w:rsidRPr="003A426F" w:rsidRDefault="00CC1BB8" w:rsidP="00EE6135">
            <w:pPr>
              <w:jc w:val="center"/>
              <w:rPr>
                <w:noProof w:val="0"/>
              </w:rPr>
            </w:pPr>
          </w:p>
        </w:tc>
      </w:tr>
      <w:tr w:rsidR="00CC1BB8" w:rsidRPr="003A426F" w14:paraId="7A217778" w14:textId="77777777" w:rsidTr="004C0F79">
        <w:tc>
          <w:tcPr>
            <w:tcW w:w="3542" w:type="dxa"/>
            <w:gridSpan w:val="5"/>
            <w:shd w:val="clear" w:color="auto" w:fill="auto"/>
          </w:tcPr>
          <w:p w14:paraId="2AF02092" w14:textId="77777777" w:rsidR="00CC1BB8" w:rsidRPr="003A426F" w:rsidRDefault="00CC1BB8" w:rsidP="00EE6135">
            <w:pPr>
              <w:rPr>
                <w:noProof w:val="0"/>
              </w:rPr>
            </w:pPr>
          </w:p>
        </w:tc>
        <w:tc>
          <w:tcPr>
            <w:tcW w:w="6097" w:type="dxa"/>
            <w:tcBorders>
              <w:top w:val="dotted" w:sz="4" w:space="0" w:color="auto"/>
            </w:tcBorders>
            <w:shd w:val="clear" w:color="auto" w:fill="auto"/>
          </w:tcPr>
          <w:p w14:paraId="591E4A9E" w14:textId="77777777" w:rsidR="00CC1BB8" w:rsidRPr="003A426F" w:rsidRDefault="00CC1BB8" w:rsidP="00EE6135">
            <w:pPr>
              <w:jc w:val="center"/>
              <w:rPr>
                <w:noProof w:val="0"/>
              </w:rPr>
            </w:pPr>
            <w:r w:rsidRPr="00FF4A6D">
              <w:rPr>
                <w:noProof w:val="0"/>
                <w:sz w:val="16"/>
              </w:rPr>
              <w:t>pečiatka a podpis lekára</w:t>
            </w:r>
          </w:p>
        </w:tc>
      </w:tr>
      <w:tr w:rsidR="00CC1BB8" w:rsidRPr="005E6E84" w14:paraId="7287CDFE" w14:textId="77777777" w:rsidTr="004C0F79">
        <w:tc>
          <w:tcPr>
            <w:tcW w:w="96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F14242" w14:textId="77777777" w:rsidR="00CC1BB8" w:rsidRPr="005E6E84" w:rsidRDefault="00CC1BB8" w:rsidP="00EE6135">
            <w:pPr>
              <w:spacing w:after="120"/>
              <w:rPr>
                <w:noProof w:val="0"/>
                <w:sz w:val="16"/>
                <w:szCs w:val="16"/>
              </w:rPr>
            </w:pPr>
          </w:p>
        </w:tc>
      </w:tr>
      <w:tr w:rsidR="00CC1BB8" w:rsidRPr="0053156E" w14:paraId="30757C8E" w14:textId="77777777" w:rsidTr="004C0F79">
        <w:tc>
          <w:tcPr>
            <w:tcW w:w="9639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67864" w14:textId="77777777" w:rsidR="00CC1BB8" w:rsidRPr="0053156E" w:rsidRDefault="00CC1BB8" w:rsidP="00EE6135">
            <w:pPr>
              <w:spacing w:before="60"/>
              <w:jc w:val="center"/>
              <w:rPr>
                <w:noProof w:val="0"/>
                <w:spacing w:val="-2"/>
                <w:vertAlign w:val="superscript"/>
              </w:rPr>
            </w:pPr>
            <w:r w:rsidRPr="00FF4A6D">
              <w:rPr>
                <w:noProof w:val="0"/>
                <w:spacing w:val="-2"/>
                <w:vertAlign w:val="superscript"/>
              </w:rPr>
              <w:t>Formulár vydal COP vo zváraní a NDT, V</w:t>
            </w:r>
            <w:r>
              <w:rPr>
                <w:noProof w:val="0"/>
                <w:spacing w:val="-2"/>
                <w:vertAlign w:val="superscript"/>
              </w:rPr>
              <w:t>ÚZ</w:t>
            </w:r>
            <w:r w:rsidRPr="00FF4A6D">
              <w:rPr>
                <w:noProof w:val="0"/>
                <w:spacing w:val="-2"/>
                <w:vertAlign w:val="superscript"/>
              </w:rPr>
              <w:t xml:space="preserve">, Račianska </w:t>
            </w:r>
            <w:r>
              <w:rPr>
                <w:noProof w:val="0"/>
                <w:spacing w:val="-2"/>
                <w:vertAlign w:val="superscript"/>
              </w:rPr>
              <w:t>1523/</w:t>
            </w:r>
            <w:r w:rsidRPr="00FF4A6D">
              <w:rPr>
                <w:noProof w:val="0"/>
                <w:spacing w:val="-2"/>
                <w:vertAlign w:val="superscript"/>
              </w:rPr>
              <w:t>71, 83</w:t>
            </w:r>
            <w:r>
              <w:rPr>
                <w:noProof w:val="0"/>
                <w:spacing w:val="-2"/>
                <w:vertAlign w:val="superscript"/>
              </w:rPr>
              <w:t>1</w:t>
            </w:r>
            <w:r w:rsidRPr="00FF4A6D">
              <w:rPr>
                <w:noProof w:val="0"/>
                <w:spacing w:val="-2"/>
                <w:vertAlign w:val="superscript"/>
              </w:rPr>
              <w:t xml:space="preserve"> </w:t>
            </w:r>
            <w:r>
              <w:rPr>
                <w:noProof w:val="0"/>
                <w:spacing w:val="-2"/>
                <w:vertAlign w:val="superscript"/>
              </w:rPr>
              <w:t>02</w:t>
            </w:r>
            <w:r w:rsidRPr="00FF4A6D">
              <w:rPr>
                <w:noProof w:val="0"/>
                <w:spacing w:val="-2"/>
                <w:vertAlign w:val="superscript"/>
              </w:rPr>
              <w:t xml:space="preserve"> Bratislava</w:t>
            </w:r>
            <w:r>
              <w:rPr>
                <w:noProof w:val="0"/>
                <w:spacing w:val="-2"/>
                <w:vertAlign w:val="superscript"/>
              </w:rPr>
              <w:t>,</w:t>
            </w:r>
            <w:r w:rsidRPr="00822690">
              <w:rPr>
                <w:spacing w:val="-2"/>
                <w:sz w:val="16"/>
                <w:szCs w:val="16"/>
              </w:rPr>
              <w:t xml:space="preserve"> </w:t>
            </w:r>
            <w:r w:rsidRPr="0047299F">
              <w:rPr>
                <w:spacing w:val="-2"/>
                <w:vertAlign w:val="superscript"/>
              </w:rPr>
              <w:t xml:space="preserve">IČO: </w:t>
            </w:r>
            <w:r w:rsidRPr="0047299F">
              <w:rPr>
                <w:rFonts w:eastAsia="Lucida Sans Unicode"/>
                <w:bCs/>
                <w:iCs/>
                <w:vertAlign w:val="superscript"/>
              </w:rPr>
              <w:t>36065722</w:t>
            </w:r>
          </w:p>
        </w:tc>
      </w:tr>
    </w:tbl>
    <w:p w14:paraId="7DA29CF0" w14:textId="77777777" w:rsidR="001F1F02" w:rsidRDefault="001F1F02"/>
    <w:sectPr w:rsidR="001F1F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0B65" w14:textId="77777777" w:rsidR="000F0B3F" w:rsidRDefault="000F0B3F" w:rsidP="000F0B3F">
      <w:r>
        <w:separator/>
      </w:r>
    </w:p>
  </w:endnote>
  <w:endnote w:type="continuationSeparator" w:id="0">
    <w:p w14:paraId="45CBEE1F" w14:textId="77777777" w:rsidR="000F0B3F" w:rsidRDefault="000F0B3F" w:rsidP="000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492D" w14:textId="0205C679" w:rsidR="002F14EE" w:rsidRDefault="002F14EE" w:rsidP="002F14EE">
    <w:pPr>
      <w:pStyle w:val="Pta"/>
      <w:jc w:val="center"/>
    </w:pPr>
    <w:r>
      <w:rPr>
        <w:sz w:val="16"/>
      </w:rPr>
      <w:t xml:space="preserve">                                                                                                  </w:t>
    </w:r>
    <w:r w:rsidRPr="00EA4F40">
      <w:rPr>
        <w:sz w:val="16"/>
      </w:rPr>
      <w:t>Strana 1 z 1</w:t>
    </w:r>
    <w:r w:rsidRPr="00EA4F40">
      <w:rPr>
        <w:sz w:val="16"/>
      </w:rPr>
      <w:tab/>
    </w:r>
    <w:r>
      <w:rPr>
        <w:sz w:val="16"/>
      </w:rPr>
      <w:t xml:space="preserve">                                                                        </w:t>
    </w:r>
    <w:r w:rsidRPr="00EA4F40">
      <w:rPr>
        <w:sz w:val="16"/>
      </w:rPr>
      <w:t>T143-COP-20</w:t>
    </w:r>
    <w:r>
      <w:rPr>
        <w:sz w:val="16"/>
      </w:rPr>
      <w:t>23</w:t>
    </w:r>
    <w:r w:rsidRPr="00EA4F40">
      <w:rPr>
        <w:sz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C086" w14:textId="77777777" w:rsidR="000F0B3F" w:rsidRDefault="000F0B3F" w:rsidP="000F0B3F">
      <w:r>
        <w:separator/>
      </w:r>
    </w:p>
  </w:footnote>
  <w:footnote w:type="continuationSeparator" w:id="0">
    <w:p w14:paraId="71583F2A" w14:textId="77777777" w:rsidR="000F0B3F" w:rsidRDefault="000F0B3F" w:rsidP="000F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09"/>
      <w:gridCol w:w="5563"/>
    </w:tblGrid>
    <w:tr w:rsidR="004C0F79" w14:paraId="618AE9EA" w14:textId="77777777" w:rsidTr="00EE6135">
      <w:trPr>
        <w:jc w:val="center"/>
      </w:trPr>
      <w:tc>
        <w:tcPr>
          <w:tcW w:w="1934" w:type="pct"/>
          <w:tcMar>
            <w:left w:w="57" w:type="dxa"/>
            <w:right w:w="57" w:type="dxa"/>
          </w:tcMar>
        </w:tcPr>
        <w:p w14:paraId="25C47595" w14:textId="6D286D5D" w:rsidR="004C0F79" w:rsidRDefault="004C0F79" w:rsidP="004C0F79">
          <w:pPr>
            <w:pStyle w:val="Hlavika"/>
          </w:pPr>
          <w:r>
            <w:drawing>
              <wp:inline distT="0" distB="0" distL="0" distR="0" wp14:anchorId="39D46F74" wp14:editId="121FE888">
                <wp:extent cx="2000250" cy="790575"/>
                <wp:effectExtent l="0" t="0" r="0" b="9525"/>
                <wp:docPr id="674421574" name="Obrázok 2" descr="Obrázok, na ktorom je text, písmo, logo, symbol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421574" name="Obrázok 2" descr="Obrázok, na ktorom je text, písmo, logo, symbol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pct"/>
          <w:tcMar>
            <w:left w:w="57" w:type="dxa"/>
            <w:right w:w="57" w:type="dxa"/>
          </w:tcMar>
          <w:vAlign w:val="center"/>
        </w:tcPr>
        <w:p w14:paraId="7CDF90B2" w14:textId="77777777" w:rsidR="004C0F79" w:rsidRPr="007F76A2" w:rsidRDefault="004C0F79" w:rsidP="004C0F79">
          <w:pPr>
            <w:pStyle w:val="Pta"/>
            <w:jc w:val="right"/>
            <w:rPr>
              <w:b/>
              <w:spacing w:val="-2"/>
              <w:sz w:val="16"/>
              <w:szCs w:val="26"/>
            </w:rPr>
          </w:pPr>
          <w:r w:rsidRPr="007F76A2">
            <w:rPr>
              <w:b/>
              <w:spacing w:val="-2"/>
              <w:sz w:val="16"/>
              <w:szCs w:val="26"/>
            </w:rPr>
            <w:t>Certifikačný orgán pre certifikáciu personálu vo zváraní a</w:t>
          </w:r>
          <w:r>
            <w:rPr>
              <w:b/>
              <w:spacing w:val="-2"/>
              <w:sz w:val="16"/>
              <w:szCs w:val="26"/>
            </w:rPr>
            <w:t> </w:t>
          </w:r>
          <w:r w:rsidRPr="007F76A2">
            <w:rPr>
              <w:b/>
              <w:spacing w:val="-2"/>
              <w:sz w:val="16"/>
              <w:szCs w:val="26"/>
            </w:rPr>
            <w:t>NDT</w:t>
          </w:r>
          <w:r>
            <w:rPr>
              <w:b/>
              <w:spacing w:val="-2"/>
              <w:sz w:val="16"/>
              <w:szCs w:val="26"/>
            </w:rPr>
            <w:t xml:space="preserve"> </w:t>
          </w:r>
          <w:r>
            <w:rPr>
              <w:spacing w:val="-2"/>
              <w:sz w:val="16"/>
              <w:szCs w:val="26"/>
            </w:rPr>
            <w:t>(ďalej len COP)</w:t>
          </w:r>
        </w:p>
        <w:p w14:paraId="27BEE604" w14:textId="77777777" w:rsidR="004C0F79" w:rsidRPr="007F76A2" w:rsidRDefault="004C0F79" w:rsidP="004C0F79">
          <w:pPr>
            <w:pStyle w:val="Pta"/>
            <w:jc w:val="right"/>
            <w:rPr>
              <w:spacing w:val="-2"/>
            </w:rPr>
          </w:pPr>
          <w:r>
            <w:rPr>
              <w:spacing w:val="-2"/>
              <w:sz w:val="16"/>
              <w:szCs w:val="26"/>
            </w:rPr>
            <w:t xml:space="preserve">Výskumný ústav zváračský, </w:t>
          </w:r>
          <w:r w:rsidRPr="007F76A2">
            <w:rPr>
              <w:spacing w:val="-2"/>
              <w:sz w:val="16"/>
              <w:szCs w:val="26"/>
            </w:rPr>
            <w:t xml:space="preserve">Račianska </w:t>
          </w:r>
          <w:r>
            <w:rPr>
              <w:spacing w:val="-2"/>
              <w:sz w:val="16"/>
              <w:szCs w:val="26"/>
            </w:rPr>
            <w:t>1523/</w:t>
          </w:r>
          <w:r w:rsidRPr="007F76A2">
            <w:rPr>
              <w:spacing w:val="-2"/>
              <w:sz w:val="16"/>
              <w:szCs w:val="26"/>
            </w:rPr>
            <w:t>71, 83</w:t>
          </w:r>
          <w:r>
            <w:rPr>
              <w:spacing w:val="-2"/>
              <w:sz w:val="16"/>
              <w:szCs w:val="26"/>
            </w:rPr>
            <w:t>1 0</w:t>
          </w:r>
          <w:r w:rsidRPr="007F76A2">
            <w:rPr>
              <w:spacing w:val="-2"/>
              <w:sz w:val="16"/>
              <w:szCs w:val="26"/>
            </w:rPr>
            <w:t>2 Bratislava</w:t>
          </w:r>
          <w:r>
            <w:rPr>
              <w:spacing w:val="-2"/>
              <w:sz w:val="16"/>
              <w:szCs w:val="26"/>
            </w:rPr>
            <w:t xml:space="preserve">, </w:t>
          </w:r>
          <w:r>
            <w:rPr>
              <w:spacing w:val="-2"/>
              <w:sz w:val="16"/>
              <w:szCs w:val="16"/>
            </w:rPr>
            <w:t xml:space="preserve">IČO: </w:t>
          </w:r>
          <w:r>
            <w:rPr>
              <w:rFonts w:eastAsia="Lucida Sans Unicode"/>
              <w:bCs/>
              <w:iCs/>
              <w:sz w:val="16"/>
              <w:szCs w:val="16"/>
            </w:rPr>
            <w:t>36065722</w:t>
          </w:r>
        </w:p>
      </w:tc>
    </w:tr>
  </w:tbl>
  <w:p w14:paraId="19DA6968" w14:textId="46848A8B" w:rsidR="000F0B3F" w:rsidRPr="003C5D82" w:rsidRDefault="000F0B3F" w:rsidP="003C5D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B"/>
    <w:rsid w:val="000F0B3F"/>
    <w:rsid w:val="001F1F02"/>
    <w:rsid w:val="002F14EE"/>
    <w:rsid w:val="003C5D82"/>
    <w:rsid w:val="004C0F79"/>
    <w:rsid w:val="006A540B"/>
    <w:rsid w:val="00CC1BB8"/>
    <w:rsid w:val="00E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293F"/>
  <w15:chartTrackingRefBased/>
  <w15:docId w15:val="{8BB45F22-DEDB-4E97-969B-C95B1E3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BB8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C1BB8"/>
    <w:pPr>
      <w:tabs>
        <w:tab w:val="left" w:pos="1418"/>
        <w:tab w:val="left" w:pos="3261"/>
        <w:tab w:val="left" w:pos="4536"/>
        <w:tab w:val="left" w:pos="5954"/>
      </w:tabs>
      <w:spacing w:before="180"/>
      <w:jc w:val="center"/>
    </w:pPr>
    <w:rPr>
      <w:b/>
      <w:sz w:val="26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C1BB8"/>
    <w:rPr>
      <w:rFonts w:ascii="Times New Roman" w:eastAsia="Times New Roman" w:hAnsi="Times New Roman" w:cs="Times New Roman"/>
      <w:b/>
      <w:noProof/>
      <w:kern w:val="0"/>
      <w:sz w:val="26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nhideWhenUsed/>
    <w:rsid w:val="000F0B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0B3F"/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nhideWhenUsed/>
    <w:rsid w:val="000F0B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0B3F"/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  <w:style w:type="character" w:customStyle="1" w:styleId="WW-Absatz-Standardschriftart1">
    <w:name w:val="WW-Absatz-Standardschriftart1"/>
    <w:rsid w:val="003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Štarková</dc:creator>
  <cp:keywords/>
  <dc:description/>
  <cp:lastModifiedBy>Erika Štarková</cp:lastModifiedBy>
  <cp:revision>2</cp:revision>
  <dcterms:created xsi:type="dcterms:W3CDTF">2023-11-23T14:11:00Z</dcterms:created>
  <dcterms:modified xsi:type="dcterms:W3CDTF">2023-11-23T14:11:00Z</dcterms:modified>
</cp:coreProperties>
</file>